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176A" w14:textId="77777777" w:rsidR="00DD037A" w:rsidRDefault="00DD037A" w:rsidP="00CB1C80">
      <w:pPr>
        <w:pStyle w:val="KeinLeerraum"/>
        <w:framePr w:wrap="auto" w:vAnchor="margin" w:yAlign="inline"/>
      </w:pPr>
    </w:p>
    <w:p w14:paraId="60717202" w14:textId="05D98BAE" w:rsidR="00FC6BBE" w:rsidRDefault="0045783A" w:rsidP="00CB1C80">
      <w:pPr>
        <w:pStyle w:val="KeinLeerraum"/>
        <w:framePr w:wrap="auto" w:vAnchor="margin" w:yAlign="inline"/>
      </w:pPr>
      <w:r>
        <w:t>18. Dezember</w:t>
      </w:r>
      <w:r w:rsidR="00436F30">
        <w:t xml:space="preserve"> 2020</w:t>
      </w:r>
    </w:p>
    <w:p w14:paraId="6B56B602" w14:textId="230E18EF" w:rsidR="00FC6BBE" w:rsidRDefault="00FC6BBE" w:rsidP="00CB1C80">
      <w:pPr>
        <w:pStyle w:val="KeinLeerraum"/>
        <w:framePr w:wrap="auto" w:vAnchor="margin" w:yAlign="inline"/>
      </w:pPr>
    </w:p>
    <w:p w14:paraId="16E3CC5F" w14:textId="305EF734" w:rsidR="00766912" w:rsidRDefault="00766912" w:rsidP="00CB1C80">
      <w:pPr>
        <w:pStyle w:val="KeinLeerraum"/>
        <w:framePr w:wrap="auto" w:vAnchor="margin" w:yAlign="inline"/>
      </w:pPr>
    </w:p>
    <w:p w14:paraId="463E4AC0" w14:textId="77777777" w:rsidR="005F1906" w:rsidRDefault="005F1906" w:rsidP="00CB1C80">
      <w:pPr>
        <w:pStyle w:val="KeinLeerraum"/>
        <w:framePr w:wrap="auto" w:vAnchor="margin" w:yAlign="inline"/>
      </w:pPr>
    </w:p>
    <w:p w14:paraId="4647B0A5" w14:textId="77777777" w:rsidR="0045783A" w:rsidRDefault="0045783A" w:rsidP="00CB1C80">
      <w:pPr>
        <w:pStyle w:val="KeinLeerraum"/>
        <w:framePr w:wrap="auto" w:vAnchor="margin" w:yAlign="inline"/>
      </w:pPr>
    </w:p>
    <w:p w14:paraId="4E8AD378" w14:textId="77777777" w:rsidR="00766912" w:rsidRDefault="00766912" w:rsidP="00CB1C80">
      <w:pPr>
        <w:pStyle w:val="KeinLeerraum"/>
        <w:framePr w:wrap="auto" w:vAnchor="margin" w:yAlign="inline"/>
      </w:pPr>
    </w:p>
    <w:p w14:paraId="16E5B41C" w14:textId="4AD38DBC" w:rsidR="00677B2C" w:rsidRDefault="00E706C5" w:rsidP="00436F30">
      <w:pPr>
        <w:pStyle w:val="KeinLeerraum"/>
        <w:framePr w:wrap="auto" w:vAnchor="margin" w:yAlign="inline"/>
      </w:pPr>
      <w:r>
        <w:t>Amt für Umweltschutz und Energie</w:t>
      </w:r>
      <w:r>
        <w:tab/>
      </w:r>
      <w:r w:rsidR="00D4077A">
        <w:tab/>
      </w:r>
      <w:r w:rsidR="00087617">
        <w:rPr>
          <w:b/>
          <w:i/>
          <w:spacing w:val="300"/>
          <w:u w:val="single"/>
        </w:rPr>
        <w:t>Kopie</w:t>
      </w:r>
    </w:p>
    <w:p w14:paraId="09DD3FF9" w14:textId="0306ADF8" w:rsidR="00E706C5" w:rsidRDefault="00E706C5" w:rsidP="00436F30">
      <w:pPr>
        <w:pStyle w:val="KeinLeerraum"/>
        <w:framePr w:wrap="auto" w:vAnchor="margin" w:yAlign="inline"/>
      </w:pPr>
      <w:r>
        <w:t>Ressort Ressourcenwirtschaft und Anlagen</w:t>
      </w:r>
    </w:p>
    <w:p w14:paraId="63EB17D9" w14:textId="11371996" w:rsidR="00E706C5" w:rsidRDefault="00E706C5" w:rsidP="00436F30">
      <w:pPr>
        <w:pStyle w:val="KeinLeerraum"/>
        <w:framePr w:wrap="auto" w:vAnchor="margin" w:yAlign="inline"/>
      </w:pPr>
      <w:r>
        <w:t xml:space="preserve">Dominic </w:t>
      </w:r>
      <w:proofErr w:type="spellStart"/>
      <w:r>
        <w:t>Utinger</w:t>
      </w:r>
      <w:proofErr w:type="spellEnd"/>
    </w:p>
    <w:p w14:paraId="1269EFC0" w14:textId="6B57E9C3" w:rsidR="00E706C5" w:rsidRDefault="00E706C5" w:rsidP="00436F30">
      <w:pPr>
        <w:pStyle w:val="KeinLeerraum"/>
        <w:framePr w:wrap="auto" w:vAnchor="margin" w:yAlign="inline"/>
      </w:pPr>
      <w:r>
        <w:t>Rheinstrasse 29</w:t>
      </w:r>
    </w:p>
    <w:p w14:paraId="3FCE983C" w14:textId="291B49A9" w:rsidR="00FC6BBE" w:rsidRDefault="00BD5E45" w:rsidP="00436F30">
      <w:pPr>
        <w:pStyle w:val="KeinLeerraum"/>
        <w:framePr w:wrap="auto" w:vAnchor="margin" w:yAlign="inline"/>
      </w:pPr>
      <w:r>
        <w:t>4410 Liestal</w:t>
      </w:r>
    </w:p>
    <w:p w14:paraId="73B2FE53" w14:textId="35EFBBAA" w:rsidR="00FC6BBE" w:rsidRDefault="00FC6BBE" w:rsidP="00CB1C80">
      <w:pPr>
        <w:pStyle w:val="KeinLeerraum"/>
        <w:framePr w:wrap="auto" w:vAnchor="margin" w:yAlign="inline"/>
      </w:pPr>
    </w:p>
    <w:p w14:paraId="48FF3110" w14:textId="5EC67ED1" w:rsidR="00AF2706" w:rsidRDefault="00AF2706" w:rsidP="00CB1C80">
      <w:pPr>
        <w:pStyle w:val="KeinLeerraum"/>
        <w:framePr w:wrap="auto" w:vAnchor="margin" w:yAlign="inline"/>
      </w:pPr>
    </w:p>
    <w:p w14:paraId="7FFBF44F" w14:textId="77777777" w:rsidR="005F1906" w:rsidRDefault="005F1906" w:rsidP="00CB1C80">
      <w:pPr>
        <w:pStyle w:val="KeinLeerraum"/>
        <w:framePr w:wrap="auto" w:vAnchor="margin" w:yAlign="inline"/>
      </w:pPr>
    </w:p>
    <w:p w14:paraId="34D3AFC3" w14:textId="77777777" w:rsidR="00FC6BBE" w:rsidRPr="00E706C5" w:rsidRDefault="00FC6BBE" w:rsidP="00CB1C80">
      <w:pPr>
        <w:pStyle w:val="KeinLeerraum"/>
        <w:framePr w:wrap="auto" w:vAnchor="margin" w:yAlign="inline"/>
        <w:rPr>
          <w:rFonts w:asciiTheme="minorHAnsi" w:hAnsiTheme="minorHAnsi"/>
        </w:rPr>
      </w:pPr>
    </w:p>
    <w:p w14:paraId="2DB04745" w14:textId="6708D14D" w:rsidR="00766912" w:rsidRPr="00E706C5" w:rsidRDefault="00766912" w:rsidP="0045783A">
      <w:pPr>
        <w:pStyle w:val="Default"/>
        <w:rPr>
          <w:rFonts w:asciiTheme="minorHAnsi" w:hAnsiTheme="minorHAnsi"/>
          <w:b/>
          <w:bCs/>
        </w:rPr>
      </w:pPr>
      <w:r w:rsidRPr="00E706C5">
        <w:rPr>
          <w:rFonts w:asciiTheme="minorHAnsi" w:hAnsiTheme="minorHAnsi"/>
          <w:b/>
          <w:bCs/>
        </w:rPr>
        <w:t>Vernehmlassung</w:t>
      </w:r>
      <w:r w:rsidR="00677B2C" w:rsidRPr="00E706C5">
        <w:rPr>
          <w:rFonts w:asciiTheme="minorHAnsi" w:hAnsiTheme="minorHAnsi"/>
          <w:b/>
          <w:bCs/>
        </w:rPr>
        <w:t xml:space="preserve"> </w:t>
      </w:r>
      <w:r w:rsidR="0045783A" w:rsidRPr="00E706C5">
        <w:rPr>
          <w:rFonts w:asciiTheme="minorHAnsi" w:hAnsiTheme="minorHAnsi"/>
          <w:b/>
          <w:bCs/>
        </w:rPr>
        <w:t xml:space="preserve">betreffend die Vorlage an den Landrat </w:t>
      </w:r>
      <w:r w:rsidR="005F1906">
        <w:rPr>
          <w:rFonts w:asciiTheme="minorHAnsi" w:hAnsiTheme="minorHAnsi"/>
          <w:b/>
          <w:bCs/>
        </w:rPr>
        <w:br/>
      </w:r>
      <w:r w:rsidR="0045783A" w:rsidRPr="00E706C5">
        <w:rPr>
          <w:rFonts w:asciiTheme="minorHAnsi" w:hAnsiTheme="minorHAnsi"/>
          <w:b/>
          <w:bCs/>
        </w:rPr>
        <w:t>«Massnahmenpaket zur Förderung des Baustoffkreislaufs Regio Basel»</w:t>
      </w:r>
    </w:p>
    <w:p w14:paraId="06B116FA" w14:textId="77777777" w:rsidR="0045783A" w:rsidRPr="00E706C5" w:rsidRDefault="0045783A" w:rsidP="0045783A">
      <w:pPr>
        <w:pStyle w:val="Default"/>
        <w:rPr>
          <w:rFonts w:asciiTheme="minorHAnsi" w:hAnsiTheme="minorHAnsi"/>
          <w:b/>
          <w:bCs/>
        </w:rPr>
      </w:pPr>
    </w:p>
    <w:p w14:paraId="5EAADCCF" w14:textId="26AFCEA5" w:rsidR="00766912" w:rsidRDefault="00766912" w:rsidP="00766912">
      <w:r>
        <w:t>Sehr geehrte</w:t>
      </w:r>
      <w:r w:rsidR="00E706C5">
        <w:t>r</w:t>
      </w:r>
      <w:r>
        <w:t xml:space="preserve"> </w:t>
      </w:r>
      <w:r w:rsidR="0045783A">
        <w:t xml:space="preserve">Herr </w:t>
      </w:r>
      <w:proofErr w:type="spellStart"/>
      <w:r w:rsidR="0045783A">
        <w:t>Utinger</w:t>
      </w:r>
      <w:proofErr w:type="spellEnd"/>
    </w:p>
    <w:p w14:paraId="048C47D0" w14:textId="585277C6" w:rsidR="00364A7D" w:rsidRDefault="00364A7D" w:rsidP="0045783A">
      <w:r>
        <w:t xml:space="preserve">Der </w:t>
      </w:r>
      <w:r w:rsidR="002107BB">
        <w:t xml:space="preserve">Verband Basellandschaftlicher Gemeinden </w:t>
      </w:r>
      <w:r>
        <w:t>VBLG dankt Ihnen für die Einla</w:t>
      </w:r>
      <w:r w:rsidR="00E706C5">
        <w:softHyphen/>
      </w:r>
      <w:r>
        <w:t xml:space="preserve">dung </w:t>
      </w:r>
      <w:r w:rsidR="00AD197B">
        <w:t>zur Vernehmlassung</w:t>
      </w:r>
      <w:r w:rsidR="0045783A">
        <w:t xml:space="preserve"> </w:t>
      </w:r>
      <w:r w:rsidR="0045783A" w:rsidRPr="0045783A">
        <w:t>betreffend die Vorlage an den Landrat «Massnahmenpaket zur Förderung des Baustoffkreislaufs Regio Basel»</w:t>
      </w:r>
      <w:r w:rsidR="00677B2C">
        <w:t>.</w:t>
      </w:r>
    </w:p>
    <w:p w14:paraId="3DF0CC87" w14:textId="0A713161" w:rsidR="0045783A" w:rsidRDefault="00CF67C5" w:rsidP="00FB2725">
      <w:r>
        <w:t xml:space="preserve">Der VBLG begrüsst </w:t>
      </w:r>
      <w:r w:rsidR="0045783A">
        <w:t xml:space="preserve">und unterstützt </w:t>
      </w:r>
      <w:r>
        <w:t xml:space="preserve">das </w:t>
      </w:r>
      <w:r w:rsidR="0045783A">
        <w:t>Fördern des Baustoffkreislaufes als Bei</w:t>
      </w:r>
      <w:r w:rsidR="00E706C5">
        <w:softHyphen/>
      </w:r>
      <w:r w:rsidR="0045783A">
        <w:t>trag zu einer nachhaltigen Bauwirtschaft. Allerdings handelt es sich beim vorge</w:t>
      </w:r>
      <w:r w:rsidR="00E706C5">
        <w:softHyphen/>
      </w:r>
      <w:r w:rsidR="0045783A">
        <w:t>schlagenen Paket aus unserer Sicht mehrheitlich nicht um ein Fördern</w:t>
      </w:r>
      <w:r w:rsidR="00E706C5">
        <w:t>,</w:t>
      </w:r>
      <w:r w:rsidR="0045783A">
        <w:t xml:space="preserve"> sondern um ein etatistisches Einschränken und Vorschreiben.</w:t>
      </w:r>
    </w:p>
    <w:p w14:paraId="6D5E392C" w14:textId="77777777" w:rsidR="005F1906" w:rsidRDefault="0045783A" w:rsidP="00FB2725">
      <w:r>
        <w:t xml:space="preserve">Mit den vorgeschlagenen Massnahmen, insbesondere der Abbruchbewilligung, wird ein bürokratischer Mehraufwand sowohl für die privaten Bauherren als auch </w:t>
      </w:r>
      <w:r w:rsidR="00E706C5">
        <w:t xml:space="preserve">für </w:t>
      </w:r>
      <w:r>
        <w:t xml:space="preserve">die involvierten Gemeinden geschaffen. Auch das Schaffen einer neuen Fachstelle wird hinterfragt. </w:t>
      </w:r>
    </w:p>
    <w:p w14:paraId="361915DA" w14:textId="4F414E54" w:rsidR="005F1906" w:rsidRDefault="005F1906" w:rsidP="00FB2725">
      <w:r w:rsidRPr="005F1906">
        <w:t>Die Rückvergütung der Einnahmen aus der Lenkungsabgabe via Abwasserkasse ist aufgrund der einfachen Umsetzung</w:t>
      </w:r>
      <w:r>
        <w:t xml:space="preserve"> </w:t>
      </w:r>
      <w:r w:rsidRPr="005F1906">
        <w:t>verständlich. Jedoch besteht aus unserer Sicht absolut kein direkter kausaler Zusammenhang. Eine Rückvergütung an die aktuellen und zukünftigen</w:t>
      </w:r>
      <w:r>
        <w:t xml:space="preserve"> </w:t>
      </w:r>
      <w:r w:rsidRPr="005F1906">
        <w:t>Standortgemeinden von Deponien</w:t>
      </w:r>
      <w:r>
        <w:t xml:space="preserve"> einerseits und an die Nutzenden von Recyclingmaterial andererseits (z.B. durch Verbilligung der Preise) </w:t>
      </w:r>
      <w:r w:rsidRPr="005F1906">
        <w:t>ist aus unserer Sicht weitaus zielführender.</w:t>
      </w:r>
    </w:p>
    <w:p w14:paraId="33293B66" w14:textId="4D7FB3F7" w:rsidR="0045783A" w:rsidRDefault="0045783A" w:rsidP="00FB2725">
      <w:r>
        <w:t>Der VBLG schlägt Ihnen deshalb vor, die Vorlage nochmals anzupassen</w:t>
      </w:r>
      <w:r w:rsidR="00E90DF0">
        <w:t>, weniger auf Einschränkungen und Vorschriften zu setzen</w:t>
      </w:r>
      <w:r>
        <w:t xml:space="preserve"> und viel mehr Massnahmen zur Förderung zu favorisieren. Dazu gehören aus unserer Sicht:</w:t>
      </w:r>
    </w:p>
    <w:p w14:paraId="242A29EE" w14:textId="4DDE4E76" w:rsidR="00E90DF0" w:rsidRDefault="00E90DF0" w:rsidP="00E90DF0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das Erstellen und Betreiben von entsprechenden Recyclinganlagen zu för</w:t>
      </w:r>
      <w:r w:rsidR="00E706C5">
        <w:softHyphen/>
      </w:r>
      <w:r>
        <w:t>dern,</w:t>
      </w:r>
    </w:p>
    <w:p w14:paraId="060B6350" w14:textId="227F3931" w:rsidR="00E90DF0" w:rsidRDefault="00E90DF0" w:rsidP="00E90DF0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Standortgemeinden von Deponien finanziell zu entschädigen, damit ein Anreiz entsteht, sich als Standort zur Verfügung zu stellen,</w:t>
      </w:r>
    </w:p>
    <w:p w14:paraId="5F0209A4" w14:textId="5C792D15" w:rsidR="005F1906" w:rsidRDefault="00E90DF0" w:rsidP="00E90DF0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Architekten, Bauingenieure, Deponiebetreiber und weitere mit Aus- und Weiterbildungen zu unterstützen, um die Verwendung recyclierter Bauteile sicherzustellen</w:t>
      </w:r>
      <w:r w:rsidR="005F1906">
        <w:t>,</w:t>
      </w:r>
    </w:p>
    <w:p w14:paraId="05C1D3D6" w14:textId="311B53B8" w:rsidR="00E90DF0" w:rsidRDefault="005F1906" w:rsidP="00E90DF0">
      <w:pPr>
        <w:pStyle w:val="Listenabsatz"/>
        <w:numPr>
          <w:ilvl w:val="0"/>
          <w:numId w:val="3"/>
        </w:numPr>
        <w:ind w:left="714" w:hanging="357"/>
        <w:contextualSpacing w:val="0"/>
      </w:pPr>
      <w:r w:rsidRPr="005F1906">
        <w:lastRenderedPageBreak/>
        <w:t>die allfälligen Lenkungsabgaben auch zur Förderung der Recyclingprodukte einzusetzen</w:t>
      </w:r>
      <w:r>
        <w:t xml:space="preserve">. </w:t>
      </w:r>
      <w:r w:rsidR="00E90DF0">
        <w:t>Nur wenn die Bauherren und deren Bauunterstützer recyclierte Bauteile verwenden, kann das Ziel der Nachhaltigkeit erreicht werden. Darum muss dort angesetzt werden.</w:t>
      </w:r>
    </w:p>
    <w:p w14:paraId="56AA30B1" w14:textId="1E3260A5" w:rsidR="0045783A" w:rsidRDefault="00E90DF0" w:rsidP="00FB2725">
      <w:r>
        <w:t>Letztlich gilt der Grundsatz:</w:t>
      </w:r>
    </w:p>
    <w:p w14:paraId="0DB26B9E" w14:textId="7349FEE9" w:rsidR="00E90DF0" w:rsidRDefault="00E90DF0" w:rsidP="005F1906">
      <w:pPr>
        <w:ind w:firstLine="709"/>
      </w:pPr>
      <w:r>
        <w:t>Verwendung von recyceltem Material fördern = Deponieraum schonen.</w:t>
      </w:r>
    </w:p>
    <w:p w14:paraId="50C221B9" w14:textId="7A8AF5D7" w:rsidR="00C86BB5" w:rsidRDefault="00C86BB5" w:rsidP="00C86BB5">
      <w:p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Wir hoffen, dass der Regierungsrat bereit ist, die eingebrachten Bedenken zu berücksichtigen und danken nochmals für die Möglichkeit, eine Stellungnahme zu dieser Vorlage abgeben zu können.</w:t>
      </w:r>
    </w:p>
    <w:p w14:paraId="646BC121" w14:textId="44F7EEEE" w:rsidR="00364A7D" w:rsidRDefault="00364A7D" w:rsidP="00B04297">
      <w:pPr>
        <w:spacing w:before="240"/>
        <w:rPr>
          <w:smallCaps/>
        </w:rPr>
      </w:pPr>
      <w:r>
        <w:t>Freundliche Grüsse</w:t>
      </w:r>
    </w:p>
    <w:p w14:paraId="14DCFC16" w14:textId="77777777" w:rsidR="00364A7D" w:rsidRDefault="00364A7D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proofErr w:type="spellStart"/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>andschaftlicher</w:t>
      </w:r>
      <w:proofErr w:type="spellEnd"/>
      <w:r>
        <w:rPr>
          <w:smallCaps/>
          <w:sz w:val="28"/>
        </w:rPr>
        <w:t xml:space="preserve">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7CBF9D73" w14:textId="2C8B8439" w:rsidR="00364A7D" w:rsidRDefault="00364A7D">
      <w:r>
        <w:t>Präsidentin:</w:t>
      </w:r>
      <w:r>
        <w:tab/>
      </w:r>
      <w:r>
        <w:tab/>
      </w:r>
      <w:r>
        <w:tab/>
        <w:t>Geschäftsführer:</w:t>
      </w:r>
    </w:p>
    <w:p w14:paraId="1659A55A" w14:textId="1243332D" w:rsidR="00364A7D" w:rsidRDefault="00087617" w:rsidP="00087617">
      <w:pPr>
        <w:spacing w:after="0"/>
      </w:pPr>
      <w:r>
        <w:t>sign.</w:t>
      </w:r>
      <w:r>
        <w:tab/>
      </w:r>
      <w:r>
        <w:tab/>
      </w:r>
      <w:r>
        <w:tab/>
      </w:r>
      <w:r>
        <w:tab/>
        <w:t>sign.</w:t>
      </w:r>
      <w:r w:rsidR="00FD7FCA">
        <w:br/>
      </w:r>
      <w:r w:rsidR="00364A7D">
        <w:t>Bianca Maag-Streit</w:t>
      </w:r>
      <w:r w:rsidR="00364A7D">
        <w:tab/>
      </w:r>
      <w:r w:rsidR="00364A7D">
        <w:tab/>
        <w:t>Matthias Gysin</w:t>
      </w:r>
    </w:p>
    <w:p w14:paraId="1B73BA62" w14:textId="3AC18CBC" w:rsidR="00A50849" w:rsidRDefault="00A50849">
      <w:pPr>
        <w:ind w:left="284" w:hanging="284"/>
        <w:rPr>
          <w:u w:val="single"/>
        </w:rPr>
      </w:pPr>
    </w:p>
    <w:p w14:paraId="2E40C943" w14:textId="2EB9240C" w:rsidR="005F1906" w:rsidRDefault="005F1906">
      <w:pPr>
        <w:ind w:left="284" w:hanging="284"/>
        <w:rPr>
          <w:u w:val="single"/>
        </w:rPr>
      </w:pPr>
    </w:p>
    <w:p w14:paraId="292B5A63" w14:textId="6F2CC600" w:rsidR="005F1906" w:rsidRDefault="005F1906">
      <w:pPr>
        <w:ind w:left="284" w:hanging="284"/>
        <w:rPr>
          <w:u w:val="single"/>
        </w:rPr>
      </w:pPr>
    </w:p>
    <w:p w14:paraId="23B4E91C" w14:textId="6E5F9B6E" w:rsidR="005F1906" w:rsidRDefault="005F1906">
      <w:pPr>
        <w:ind w:left="284" w:hanging="284"/>
        <w:rPr>
          <w:u w:val="single"/>
        </w:rPr>
      </w:pPr>
    </w:p>
    <w:p w14:paraId="64DAB701" w14:textId="77777777" w:rsidR="005F1906" w:rsidRDefault="005F1906">
      <w:pPr>
        <w:ind w:left="284" w:hanging="284"/>
        <w:rPr>
          <w:u w:val="single"/>
        </w:rPr>
      </w:pPr>
    </w:p>
    <w:p w14:paraId="0016FB20" w14:textId="416F4AA5" w:rsidR="00AD197B" w:rsidRDefault="00AD197B" w:rsidP="00AD197B">
      <w:pPr>
        <w:rPr>
          <w:sz w:val="20"/>
        </w:rPr>
      </w:pPr>
      <w:r>
        <w:rPr>
          <w:sz w:val="20"/>
        </w:rPr>
        <w:t>P.S.: Wir bitten Sie um Kenntnisnahme, dass die Delegierten des VBLG anlässlich der Generalversammlung vom 28. März 2019 folgenden Beschluss zum Stellenwert der Ver</w:t>
      </w:r>
      <w:r w:rsidR="00E706C5">
        <w:rPr>
          <w:sz w:val="20"/>
        </w:rPr>
        <w:softHyphen/>
      </w:r>
      <w:r>
        <w:rPr>
          <w:sz w:val="20"/>
        </w:rPr>
        <w:t>bandsvernehmlassungen gefasst haben: «Diejenigen Gemeinden, die bei einer Vernehm</w:t>
      </w:r>
      <w:r w:rsidR="00E706C5">
        <w:rPr>
          <w:sz w:val="20"/>
        </w:rPr>
        <w:softHyphen/>
      </w:r>
      <w:r>
        <w:rPr>
          <w:sz w:val="20"/>
        </w:rPr>
        <w:t xml:space="preserve">lassung oder Anhörung keine eigene Stellungnahme einreichen, schliessen sich jener des VBLG an. Sie sind bei der Auswertung der </w:t>
      </w:r>
      <w:proofErr w:type="spellStart"/>
      <w:r>
        <w:rPr>
          <w:sz w:val="20"/>
        </w:rPr>
        <w:t>Vernehmlassungsergebnisse</w:t>
      </w:r>
      <w:proofErr w:type="spellEnd"/>
      <w:r>
        <w:rPr>
          <w:sz w:val="20"/>
        </w:rPr>
        <w:t xml:space="preserve"> zu beachten: Die Zahl der Gemeinden, die sich dem VBLG anschliessen, ist zu nennen und die Stellung</w:t>
      </w:r>
      <w:r w:rsidR="00E706C5">
        <w:rPr>
          <w:sz w:val="20"/>
        </w:rPr>
        <w:softHyphen/>
      </w:r>
      <w:r>
        <w:rPr>
          <w:sz w:val="20"/>
        </w:rPr>
        <w:t>nahme des Verbandes ist entsprechend zu gewichten.» Die Generalversammlung hat uns beauftragt, Ihnen diesen Beschluss jeweils mitzuteilen.</w:t>
      </w:r>
    </w:p>
    <w:p w14:paraId="4228C4AA" w14:textId="7F3744CE" w:rsidR="00C90882" w:rsidRDefault="00C90882" w:rsidP="00412357">
      <w:pPr>
        <w:pStyle w:val="KeinLeerraum"/>
        <w:framePr w:wrap="auto" w:vAnchor="margin" w:yAlign="inline"/>
        <w:rPr>
          <w:u w:val="single"/>
        </w:rPr>
      </w:pPr>
    </w:p>
    <w:p w14:paraId="5DEC4D3D" w14:textId="77777777" w:rsidR="005F1906" w:rsidRDefault="005F1906" w:rsidP="00412357">
      <w:pPr>
        <w:pStyle w:val="KeinLeerraum"/>
        <w:framePr w:wrap="auto" w:vAnchor="margin" w:yAlign="inline"/>
        <w:rPr>
          <w:u w:val="single"/>
        </w:rPr>
      </w:pPr>
    </w:p>
    <w:p w14:paraId="155D9EF9" w14:textId="5FD3C5FB" w:rsidR="005F1906" w:rsidRDefault="005F1906" w:rsidP="00412357">
      <w:pPr>
        <w:pStyle w:val="KeinLeerraum"/>
        <w:framePr w:wrap="auto" w:vAnchor="margin" w:yAlign="inline"/>
        <w:rPr>
          <w:u w:val="single"/>
        </w:rPr>
      </w:pPr>
    </w:p>
    <w:p w14:paraId="5A5F1A9B" w14:textId="0D8C7FC8" w:rsidR="005F1906" w:rsidRDefault="005F1906" w:rsidP="00412357">
      <w:pPr>
        <w:pStyle w:val="KeinLeerraum"/>
        <w:framePr w:wrap="auto" w:vAnchor="margin" w:yAlign="inline"/>
        <w:rPr>
          <w:u w:val="single"/>
        </w:rPr>
      </w:pPr>
    </w:p>
    <w:p w14:paraId="620EDC78" w14:textId="77777777" w:rsidR="005F1906" w:rsidRDefault="005F1906" w:rsidP="00412357">
      <w:pPr>
        <w:pStyle w:val="KeinLeerraum"/>
        <w:framePr w:wrap="auto" w:vAnchor="margin" w:yAlign="inline"/>
        <w:rPr>
          <w:u w:val="single"/>
        </w:rPr>
      </w:pPr>
    </w:p>
    <w:p w14:paraId="696275C9" w14:textId="73C89D59" w:rsidR="00412357" w:rsidRPr="00364A7D" w:rsidRDefault="00412357" w:rsidP="00412357">
      <w:pPr>
        <w:pStyle w:val="KeinLeerraum"/>
        <w:framePr w:wrap="auto" w:vAnchor="margin" w:yAlign="inline"/>
        <w:rPr>
          <w:b/>
          <w:bCs/>
        </w:rPr>
      </w:pPr>
      <w:r w:rsidRPr="00364A7D">
        <w:rPr>
          <w:b/>
          <w:bCs/>
        </w:rPr>
        <w:t>Kopie an:</w:t>
      </w:r>
    </w:p>
    <w:p w14:paraId="59755C90" w14:textId="394F6FBB" w:rsidR="00E706C5" w:rsidRDefault="00E706C5" w:rsidP="00E706C5">
      <w:pPr>
        <w:pStyle w:val="KeinLeerraum"/>
        <w:framePr w:wrap="auto" w:vAnchor="margin" w:yAlign="inline"/>
      </w:pPr>
      <w:r>
        <w:t xml:space="preserve">- Regierungsrat Isaac Reber </w:t>
      </w:r>
    </w:p>
    <w:p w14:paraId="066CE2C6" w14:textId="77777777" w:rsidR="00E706C5" w:rsidRDefault="00E706C5" w:rsidP="00E706C5">
      <w:pPr>
        <w:pStyle w:val="KeinLeerraum"/>
        <w:framePr w:wrap="auto" w:vAnchor="margin" w:yAlign="inline"/>
      </w:pPr>
      <w:r>
        <w:t>- Basellandschaftliche Einwohnergemeinden</w:t>
      </w:r>
    </w:p>
    <w:p w14:paraId="1A446CF8" w14:textId="35AB9EDE" w:rsidR="00E706C5" w:rsidRDefault="00E706C5" w:rsidP="00E706C5">
      <w:pPr>
        <w:pStyle w:val="KeinLeerraum"/>
        <w:framePr w:wrap="auto" w:vAnchor="margin" w:yAlign="inline"/>
      </w:pPr>
      <w:r>
        <w:t>- Gemeindefachverband Basel-Landschaft</w:t>
      </w:r>
    </w:p>
    <w:p w14:paraId="13FA8E02" w14:textId="0D2C5840" w:rsidR="005F1906" w:rsidRDefault="005F1906" w:rsidP="00E706C5">
      <w:pPr>
        <w:pStyle w:val="KeinLeerraum"/>
        <w:framePr w:wrap="auto" w:vAnchor="margin" w:yAlign="inline"/>
      </w:pPr>
      <w:r>
        <w:t>- Bauverwalterkonferenz der Gemeinden des Kantons Basel-Landschaft</w:t>
      </w:r>
    </w:p>
    <w:p w14:paraId="7BD6D0FC" w14:textId="2B011662" w:rsidR="00E706C5" w:rsidRDefault="00E706C5" w:rsidP="00E706C5">
      <w:pPr>
        <w:pStyle w:val="KeinLeerraum"/>
        <w:framePr w:wrap="auto" w:vAnchor="margin" w:yAlign="inline"/>
      </w:pPr>
      <w:r>
        <w:t>- politische Parteien</w:t>
      </w:r>
    </w:p>
    <w:p w14:paraId="1A5EB880" w14:textId="4D5C0FB7" w:rsidR="00412357" w:rsidRDefault="00E706C5" w:rsidP="00FD7FCA">
      <w:pPr>
        <w:pStyle w:val="KeinLeerraum"/>
        <w:framePr w:wrap="auto" w:vAnchor="margin" w:yAlign="inline"/>
      </w:pPr>
      <w:r>
        <w:t xml:space="preserve">- </w:t>
      </w:r>
      <w:r w:rsidR="00C86BB5">
        <w:t xml:space="preserve">Mitglieder der </w:t>
      </w:r>
      <w:r>
        <w:t>Geschäftsleitung</w:t>
      </w:r>
      <w:r w:rsidR="00C86BB5">
        <w:t xml:space="preserve"> des</w:t>
      </w:r>
      <w:r>
        <w:t xml:space="preserve"> Landrat</w:t>
      </w:r>
      <w:r w:rsidR="00C86BB5">
        <w:t>s</w:t>
      </w:r>
    </w:p>
    <w:sectPr w:rsidR="00412357" w:rsidSect="00AD1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4" w:right="1700" w:bottom="568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89AE" w14:textId="77777777" w:rsidR="00C262D8" w:rsidRDefault="00C262D8" w:rsidP="00FC6BBE">
      <w:pPr>
        <w:spacing w:after="0"/>
      </w:pPr>
      <w:r>
        <w:separator/>
      </w:r>
    </w:p>
  </w:endnote>
  <w:endnote w:type="continuationSeparator" w:id="0">
    <w:p w14:paraId="5B797FDF" w14:textId="77777777" w:rsidR="00C262D8" w:rsidRDefault="00C262D8" w:rsidP="00FC6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C8D918E9-78D0-459D-92F6-6E71630581A3}"/>
    <w:embedBold r:id="rId2" w:fontKey="{BA0BEF26-843C-4B9A-BD38-6ED567C49E31}"/>
    <w:embedItalic r:id="rId3" w:fontKey="{EAC65870-5945-4B1A-954B-A93B5B7F3A6F}"/>
    <w:embedBoldItalic r:id="rId4" w:fontKey="{A9C77A5E-5F8F-4E3F-BF83-C6EE1592A6A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0F9C" w14:textId="77777777" w:rsidR="00677B2C" w:rsidRDefault="00677B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BD2" w14:textId="77777777" w:rsidR="00677B2C" w:rsidRDefault="00677B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60F" w14:textId="078BA6D5" w:rsidR="00FC6BBE" w:rsidRPr="00336013" w:rsidRDefault="003762FE">
    <w:pPr>
      <w:pStyle w:val="Fuzeile"/>
      <w:rPr>
        <w:sz w:val="16"/>
        <w:szCs w:val="16"/>
        <w:vertAlign w:val="subscript"/>
      </w:rPr>
    </w:pPr>
    <w:r w:rsidRPr="003762FE">
      <w:rPr>
        <w:sz w:val="16"/>
        <w:szCs w:val="16"/>
        <w:vertAlign w:val="subscript"/>
      </w:rPr>
      <w:fldChar w:fldCharType="begin"/>
    </w:r>
    <w:r w:rsidRPr="003762FE">
      <w:rPr>
        <w:sz w:val="16"/>
        <w:szCs w:val="16"/>
        <w:vertAlign w:val="subscript"/>
      </w:rPr>
      <w:instrText xml:space="preserve"> FILENAME  \p </w:instrText>
    </w:r>
    <w:r w:rsidRPr="003762FE">
      <w:rPr>
        <w:sz w:val="16"/>
        <w:szCs w:val="16"/>
        <w:vertAlign w:val="subscript"/>
      </w:rPr>
      <w:fldChar w:fldCharType="separate"/>
    </w:r>
    <w:r w:rsidR="007844F8">
      <w:rPr>
        <w:noProof/>
        <w:sz w:val="16"/>
        <w:szCs w:val="16"/>
        <w:vertAlign w:val="subscript"/>
      </w:rPr>
      <w:t>https://mrgysin.sharepoint.com/sites/VBLG/Freigegebene Dokumente/VBLG 2020/Vernehmlassungen/031 Vernehmlassung Massnahmenpaket zur Förderung des Baustoffkreislaufes Regio Basel E-Kopie.docx</w:t>
    </w:r>
    <w:r w:rsidRPr="003762FE">
      <w:rPr>
        <w:sz w:val="16"/>
        <w:szCs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52FA" w14:textId="77777777" w:rsidR="00C262D8" w:rsidRDefault="00C262D8" w:rsidP="00FC6BBE">
      <w:pPr>
        <w:spacing w:after="0"/>
      </w:pPr>
      <w:r>
        <w:separator/>
      </w:r>
    </w:p>
  </w:footnote>
  <w:footnote w:type="continuationSeparator" w:id="0">
    <w:p w14:paraId="58B7EAFB" w14:textId="77777777" w:rsidR="00C262D8" w:rsidRDefault="00C262D8" w:rsidP="00FC6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ECC0" w14:textId="77777777" w:rsidR="00677B2C" w:rsidRDefault="00677B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366666"/>
      <w:docPartObj>
        <w:docPartGallery w:val="Page Numbers (Top of Page)"/>
        <w:docPartUnique/>
      </w:docPartObj>
    </w:sdtPr>
    <w:sdtEndPr/>
    <w:sdtContent>
      <w:p w14:paraId="44C96BCC" w14:textId="77777777" w:rsidR="00A04A42" w:rsidRDefault="00A04A4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80" w:rsidRPr="00CB1C80">
          <w:rPr>
            <w:noProof/>
            <w:lang w:val="de-DE"/>
          </w:rPr>
          <w:t>2</w:t>
        </w:r>
        <w:r>
          <w:fldChar w:fldCharType="end"/>
        </w:r>
      </w:p>
    </w:sdtContent>
  </w:sdt>
  <w:p w14:paraId="7E3941A7" w14:textId="77777777" w:rsidR="00A04A42" w:rsidRDefault="00A04A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25F" w14:textId="77777777" w:rsidR="00FC6BBE" w:rsidRDefault="00FC6BBE">
    <w:pPr>
      <w:pStyle w:val="Kopfzeile"/>
    </w:pPr>
    <w:r>
      <w:rPr>
        <w:noProof/>
        <w:lang w:eastAsia="de-CH"/>
      </w:rPr>
      <w:drawing>
        <wp:inline distT="0" distB="0" distL="0" distR="0" wp14:anchorId="066646BA" wp14:editId="1CB4071E">
          <wp:extent cx="5166000" cy="776447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8EE"/>
    <w:multiLevelType w:val="hybridMultilevel"/>
    <w:tmpl w:val="3B06C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F30"/>
    <w:multiLevelType w:val="hybridMultilevel"/>
    <w:tmpl w:val="A71C8D62"/>
    <w:lvl w:ilvl="0" w:tplc="404CEDE8">
      <w:start w:val="24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208"/>
    <w:multiLevelType w:val="hybridMultilevel"/>
    <w:tmpl w:val="CE841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E"/>
    <w:rsid w:val="00007D6E"/>
    <w:rsid w:val="00016B63"/>
    <w:rsid w:val="0002498E"/>
    <w:rsid w:val="00060804"/>
    <w:rsid w:val="00063A78"/>
    <w:rsid w:val="00087617"/>
    <w:rsid w:val="000A2480"/>
    <w:rsid w:val="000D39E4"/>
    <w:rsid w:val="000D68AD"/>
    <w:rsid w:val="0010507E"/>
    <w:rsid w:val="00105EFF"/>
    <w:rsid w:val="0012747A"/>
    <w:rsid w:val="00141939"/>
    <w:rsid w:val="001639BA"/>
    <w:rsid w:val="00165CBE"/>
    <w:rsid w:val="00172B65"/>
    <w:rsid w:val="00175BD5"/>
    <w:rsid w:val="00193D21"/>
    <w:rsid w:val="0019673E"/>
    <w:rsid w:val="001B2BA3"/>
    <w:rsid w:val="001D77CD"/>
    <w:rsid w:val="001E566D"/>
    <w:rsid w:val="00203387"/>
    <w:rsid w:val="002107BB"/>
    <w:rsid w:val="00222C60"/>
    <w:rsid w:val="0022580A"/>
    <w:rsid w:val="00234ED9"/>
    <w:rsid w:val="00236808"/>
    <w:rsid w:val="00237999"/>
    <w:rsid w:val="00255FC0"/>
    <w:rsid w:val="00295F0F"/>
    <w:rsid w:val="002A4489"/>
    <w:rsid w:val="002B7389"/>
    <w:rsid w:val="002B75F1"/>
    <w:rsid w:val="002D78B7"/>
    <w:rsid w:val="003058E2"/>
    <w:rsid w:val="00305F84"/>
    <w:rsid w:val="00316952"/>
    <w:rsid w:val="00317CCE"/>
    <w:rsid w:val="003234C9"/>
    <w:rsid w:val="00336013"/>
    <w:rsid w:val="0034362E"/>
    <w:rsid w:val="00360F58"/>
    <w:rsid w:val="00362693"/>
    <w:rsid w:val="00364A7D"/>
    <w:rsid w:val="003762FE"/>
    <w:rsid w:val="003765DF"/>
    <w:rsid w:val="003A30F1"/>
    <w:rsid w:val="003B7E9E"/>
    <w:rsid w:val="003D3EE1"/>
    <w:rsid w:val="003E5AD0"/>
    <w:rsid w:val="00412357"/>
    <w:rsid w:val="00415F8A"/>
    <w:rsid w:val="00436F30"/>
    <w:rsid w:val="0045783A"/>
    <w:rsid w:val="004628E1"/>
    <w:rsid w:val="0047126F"/>
    <w:rsid w:val="00484036"/>
    <w:rsid w:val="0048622F"/>
    <w:rsid w:val="004875CA"/>
    <w:rsid w:val="00495372"/>
    <w:rsid w:val="004A25FC"/>
    <w:rsid w:val="004B1CA7"/>
    <w:rsid w:val="004C100A"/>
    <w:rsid w:val="004C1A25"/>
    <w:rsid w:val="004F5779"/>
    <w:rsid w:val="00552D17"/>
    <w:rsid w:val="005841A0"/>
    <w:rsid w:val="005C67D3"/>
    <w:rsid w:val="005E3F06"/>
    <w:rsid w:val="005E5C2E"/>
    <w:rsid w:val="005E6602"/>
    <w:rsid w:val="005F1906"/>
    <w:rsid w:val="00626207"/>
    <w:rsid w:val="00630682"/>
    <w:rsid w:val="00677B2C"/>
    <w:rsid w:val="0068698C"/>
    <w:rsid w:val="006A017C"/>
    <w:rsid w:val="006A4AE2"/>
    <w:rsid w:val="006B1D8D"/>
    <w:rsid w:val="006B1F65"/>
    <w:rsid w:val="006B601A"/>
    <w:rsid w:val="006C3590"/>
    <w:rsid w:val="006E3240"/>
    <w:rsid w:val="006E337A"/>
    <w:rsid w:val="0071754A"/>
    <w:rsid w:val="00736512"/>
    <w:rsid w:val="00745D0D"/>
    <w:rsid w:val="00757D74"/>
    <w:rsid w:val="00766912"/>
    <w:rsid w:val="007844F8"/>
    <w:rsid w:val="00785631"/>
    <w:rsid w:val="00790A94"/>
    <w:rsid w:val="007D2EEF"/>
    <w:rsid w:val="0080783A"/>
    <w:rsid w:val="0084775F"/>
    <w:rsid w:val="00860AC4"/>
    <w:rsid w:val="008675A7"/>
    <w:rsid w:val="00871184"/>
    <w:rsid w:val="008B4457"/>
    <w:rsid w:val="008B7DD5"/>
    <w:rsid w:val="00914AA7"/>
    <w:rsid w:val="00924DAF"/>
    <w:rsid w:val="00931C56"/>
    <w:rsid w:val="00932BCA"/>
    <w:rsid w:val="009345D0"/>
    <w:rsid w:val="009376B8"/>
    <w:rsid w:val="00942FFF"/>
    <w:rsid w:val="00943EA6"/>
    <w:rsid w:val="0094700C"/>
    <w:rsid w:val="009527C8"/>
    <w:rsid w:val="00957213"/>
    <w:rsid w:val="00970B51"/>
    <w:rsid w:val="009A1639"/>
    <w:rsid w:val="009A4D5E"/>
    <w:rsid w:val="009B6485"/>
    <w:rsid w:val="009F0BA1"/>
    <w:rsid w:val="009F3B96"/>
    <w:rsid w:val="00A02901"/>
    <w:rsid w:val="00A04A42"/>
    <w:rsid w:val="00A13B9F"/>
    <w:rsid w:val="00A37F5E"/>
    <w:rsid w:val="00A50849"/>
    <w:rsid w:val="00A5636F"/>
    <w:rsid w:val="00A73B07"/>
    <w:rsid w:val="00A80A10"/>
    <w:rsid w:val="00A80AEA"/>
    <w:rsid w:val="00AA0B9C"/>
    <w:rsid w:val="00AD197B"/>
    <w:rsid w:val="00AD2DAC"/>
    <w:rsid w:val="00AE0B0F"/>
    <w:rsid w:val="00AF2706"/>
    <w:rsid w:val="00B04297"/>
    <w:rsid w:val="00B1614E"/>
    <w:rsid w:val="00B22710"/>
    <w:rsid w:val="00B711DF"/>
    <w:rsid w:val="00B72DAB"/>
    <w:rsid w:val="00B75AF3"/>
    <w:rsid w:val="00B83858"/>
    <w:rsid w:val="00BD5E45"/>
    <w:rsid w:val="00BF425B"/>
    <w:rsid w:val="00BF4825"/>
    <w:rsid w:val="00C262D8"/>
    <w:rsid w:val="00C26E6C"/>
    <w:rsid w:val="00C3631A"/>
    <w:rsid w:val="00C43C06"/>
    <w:rsid w:val="00C64C21"/>
    <w:rsid w:val="00C706A1"/>
    <w:rsid w:val="00C71B53"/>
    <w:rsid w:val="00C768BE"/>
    <w:rsid w:val="00C845D1"/>
    <w:rsid w:val="00C86BB5"/>
    <w:rsid w:val="00C90882"/>
    <w:rsid w:val="00C91C55"/>
    <w:rsid w:val="00C93FD0"/>
    <w:rsid w:val="00CB1C80"/>
    <w:rsid w:val="00CE2899"/>
    <w:rsid w:val="00CE7850"/>
    <w:rsid w:val="00CF20A3"/>
    <w:rsid w:val="00CF5E12"/>
    <w:rsid w:val="00CF67C5"/>
    <w:rsid w:val="00D01030"/>
    <w:rsid w:val="00D0185D"/>
    <w:rsid w:val="00D255F6"/>
    <w:rsid w:val="00D2599D"/>
    <w:rsid w:val="00D313CC"/>
    <w:rsid w:val="00D37B8A"/>
    <w:rsid w:val="00D4077A"/>
    <w:rsid w:val="00D468E7"/>
    <w:rsid w:val="00D51D80"/>
    <w:rsid w:val="00D6252E"/>
    <w:rsid w:val="00D631A4"/>
    <w:rsid w:val="00D701D4"/>
    <w:rsid w:val="00D86CAB"/>
    <w:rsid w:val="00D92802"/>
    <w:rsid w:val="00D94CAD"/>
    <w:rsid w:val="00DA13A7"/>
    <w:rsid w:val="00DA6184"/>
    <w:rsid w:val="00DA6A22"/>
    <w:rsid w:val="00DD037A"/>
    <w:rsid w:val="00DE0AEE"/>
    <w:rsid w:val="00DE1D3C"/>
    <w:rsid w:val="00DE402E"/>
    <w:rsid w:val="00E15F46"/>
    <w:rsid w:val="00E23951"/>
    <w:rsid w:val="00E510DE"/>
    <w:rsid w:val="00E56107"/>
    <w:rsid w:val="00E706C5"/>
    <w:rsid w:val="00E7477C"/>
    <w:rsid w:val="00E820C0"/>
    <w:rsid w:val="00E90927"/>
    <w:rsid w:val="00E90DF0"/>
    <w:rsid w:val="00E93A77"/>
    <w:rsid w:val="00EB07A8"/>
    <w:rsid w:val="00EC1423"/>
    <w:rsid w:val="00EC5E62"/>
    <w:rsid w:val="00EE4E82"/>
    <w:rsid w:val="00EF571E"/>
    <w:rsid w:val="00F003E9"/>
    <w:rsid w:val="00F00B03"/>
    <w:rsid w:val="00F27118"/>
    <w:rsid w:val="00F6667E"/>
    <w:rsid w:val="00F90901"/>
    <w:rsid w:val="00F96FF1"/>
    <w:rsid w:val="00FB2725"/>
    <w:rsid w:val="00FC6BBE"/>
    <w:rsid w:val="00FD637B"/>
    <w:rsid w:val="00FD6AA8"/>
    <w:rsid w:val="00FD7FCA"/>
    <w:rsid w:val="00FE12EA"/>
    <w:rsid w:val="00FE1ED2"/>
    <w:rsid w:val="00FE772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3CA95"/>
  <w15:docId w15:val="{5E3A5C9F-43D2-452A-B37F-3FA395F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939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F6667E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6667E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667E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667E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667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6667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6667E"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A4D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9A4D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67E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67E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67E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667E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667E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6667E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sid w:val="00F6667E"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rsid w:val="00141939"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rsid w:val="00F6667E"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4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4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67E"/>
  </w:style>
  <w:style w:type="paragraph" w:styleId="Fuzeile">
    <w:name w:val="footer"/>
    <w:basedOn w:val="Standard"/>
    <w:link w:val="Fu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667E"/>
  </w:style>
  <w:style w:type="character" w:customStyle="1" w:styleId="FusszeileZchn">
    <w:name w:val="Fusszeile Zchn"/>
    <w:basedOn w:val="FuzeileZchn"/>
    <w:link w:val="Fusszeile"/>
    <w:rsid w:val="00141939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B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FC6BBE"/>
  </w:style>
  <w:style w:type="table" w:styleId="Tabellenraster">
    <w:name w:val="Table Grid"/>
    <w:basedOn w:val="NormaleTabelle"/>
    <w:uiPriority w:val="59"/>
    <w:rsid w:val="00364A7D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8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9088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08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0882"/>
    <w:rPr>
      <w:vertAlign w:val="superscript"/>
    </w:rPr>
  </w:style>
  <w:style w:type="paragraph" w:customStyle="1" w:styleId="Default">
    <w:name w:val="Default"/>
    <w:rsid w:val="0045783A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C66E6-8CC0-488C-8975-DADF1BFDC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8898A-A34E-49E2-B04A-67A80E002C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56D83-BE99-4F20-A136-DE29698A4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4D104-3EB0-4ECE-8C09-DCCEC02E9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Charlotte Weishaupt</cp:lastModifiedBy>
  <cp:revision>5</cp:revision>
  <cp:lastPrinted>2021-06-16T14:03:00Z</cp:lastPrinted>
  <dcterms:created xsi:type="dcterms:W3CDTF">2020-12-18T09:50:00Z</dcterms:created>
  <dcterms:modified xsi:type="dcterms:W3CDTF">2021-06-16T14:03:00Z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